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50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240"/>
        <w:gridCol w:w="1722"/>
        <w:gridCol w:w="5748"/>
        <w:gridCol w:w="4410"/>
      </w:tblGrid>
      <w:tr w:rsidR="00CA3726" w:rsidRPr="00A963D8" w14:paraId="7FBDA6B7" w14:textId="77777777" w:rsidTr="00A70592">
        <w:trPr>
          <w:trHeight w:val="779"/>
          <w:tblHeader/>
        </w:trPr>
        <w:tc>
          <w:tcPr>
            <w:tcW w:w="630" w:type="dxa"/>
          </w:tcPr>
          <w:p w14:paraId="521A7F21" w14:textId="77777777" w:rsidR="00CA3726" w:rsidRPr="00A963D8" w:rsidRDefault="00CA3726" w:rsidP="00553082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bookmarkStart w:id="0" w:name="_GoBack" w:colFirst="0" w:colLast="4"/>
            <w:r w:rsidRPr="00A963D8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3240" w:type="dxa"/>
          </w:tcPr>
          <w:p w14:paraId="5E4FF5ED" w14:textId="4BEA6BB2" w:rsidR="00CA3726" w:rsidRPr="00A963D8" w:rsidRDefault="00CA3726" w:rsidP="00553082">
            <w:pPr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A963D8">
              <w:rPr>
                <w:rFonts w:ascii="Book Antiqua" w:hAnsi="Book Antiqua"/>
                <w:b/>
                <w:sz w:val="22"/>
                <w:szCs w:val="22"/>
              </w:rPr>
              <w:t>Details</w:t>
            </w:r>
            <w:r w:rsidR="002E15B3" w:rsidRPr="00A963D8">
              <w:rPr>
                <w:rFonts w:ascii="Book Antiqua" w:hAnsi="Book Antiqua"/>
                <w:b/>
                <w:sz w:val="22"/>
                <w:szCs w:val="22"/>
              </w:rPr>
              <w:t xml:space="preserve"> as per Technical Specification </w:t>
            </w:r>
            <w:r w:rsidRPr="00A963D8">
              <w:rPr>
                <w:rFonts w:ascii="Book Antiqua" w:hAnsi="Book Antiqua"/>
                <w:b/>
                <w:sz w:val="22"/>
                <w:szCs w:val="22"/>
              </w:rPr>
              <w:t>Document No / Clause No /</w:t>
            </w:r>
          </w:p>
        </w:tc>
        <w:tc>
          <w:tcPr>
            <w:tcW w:w="1722" w:type="dxa"/>
          </w:tcPr>
          <w:p w14:paraId="3C9A6216" w14:textId="29DCFB80" w:rsidR="00CA3726" w:rsidRPr="00A963D8" w:rsidRDefault="00CA3726" w:rsidP="003648EB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A963D8">
              <w:rPr>
                <w:rFonts w:ascii="Book Antiqua" w:hAnsi="Book Antiqua"/>
                <w:b/>
                <w:sz w:val="22"/>
                <w:szCs w:val="22"/>
              </w:rPr>
              <w:t>Description as per Bid Document</w:t>
            </w:r>
          </w:p>
        </w:tc>
        <w:tc>
          <w:tcPr>
            <w:tcW w:w="5748" w:type="dxa"/>
          </w:tcPr>
          <w:p w14:paraId="0461CE14" w14:textId="1D47416F" w:rsidR="00CA3726" w:rsidRPr="00A963D8" w:rsidRDefault="00CA3726" w:rsidP="00553082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A963D8">
              <w:rPr>
                <w:rFonts w:ascii="Book Antiqua" w:hAnsi="Book Antiqua"/>
                <w:b/>
                <w:sz w:val="22"/>
                <w:szCs w:val="22"/>
              </w:rPr>
              <w:t>Remarks - Query / Clarification</w:t>
            </w:r>
          </w:p>
        </w:tc>
        <w:tc>
          <w:tcPr>
            <w:tcW w:w="4410" w:type="dxa"/>
          </w:tcPr>
          <w:p w14:paraId="09B1A96E" w14:textId="1747AACA" w:rsidR="00CA3726" w:rsidRPr="00A963D8" w:rsidRDefault="00B421F9" w:rsidP="00553082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A963D8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POWERGRID’s clarification</w:t>
            </w:r>
          </w:p>
        </w:tc>
      </w:tr>
      <w:bookmarkEnd w:id="0"/>
      <w:tr w:rsidR="00CA3726" w:rsidRPr="00A963D8" w14:paraId="132825D8" w14:textId="77777777" w:rsidTr="00AB65E3">
        <w:trPr>
          <w:trHeight w:val="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1BECE" w14:textId="603B1B71" w:rsidR="00CA3726" w:rsidRPr="00A963D8" w:rsidRDefault="00AA06DF" w:rsidP="00634275">
            <w:pPr>
              <w:pStyle w:val="ListParagraph"/>
              <w:ind w:left="540" w:hanging="360"/>
              <w:rPr>
                <w:rFonts w:ascii="Book Antiqua" w:hAnsi="Book Antiqua"/>
                <w:bCs/>
                <w:sz w:val="22"/>
                <w:szCs w:val="22"/>
              </w:rPr>
            </w:pPr>
            <w:r w:rsidRPr="00A963D8">
              <w:rPr>
                <w:rFonts w:ascii="Book Antiqua" w:hAnsi="Book Antiqua"/>
                <w:bCs/>
                <w:sz w:val="22"/>
                <w:szCs w:val="22"/>
              </w:rPr>
              <w:t>1.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D301" w14:textId="4CAF1938" w:rsidR="00CA3726" w:rsidRPr="00A963D8" w:rsidRDefault="00FB52AB" w:rsidP="00634275">
            <w:pPr>
              <w:autoSpaceDE w:val="0"/>
              <w:autoSpaceDN w:val="0"/>
              <w:adjustRightInd w:val="0"/>
              <w:rPr>
                <w:rFonts w:ascii="Book Antiqua" w:hAnsi="Book Antiqua"/>
                <w:sz w:val="22"/>
                <w:szCs w:val="22"/>
              </w:rPr>
            </w:pPr>
            <w:r w:rsidRPr="00A963D8">
              <w:rPr>
                <w:rFonts w:ascii="Book Antiqua" w:hAnsi="Book Antiqua"/>
                <w:sz w:val="22"/>
                <w:szCs w:val="22"/>
              </w:rPr>
              <w:t xml:space="preserve">Technical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5B9B" w14:textId="6B826660" w:rsidR="00CA3726" w:rsidRPr="00A963D8" w:rsidRDefault="00CA3726" w:rsidP="00634275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56E5" w14:textId="77777777" w:rsidR="007A662B" w:rsidRPr="00A963D8" w:rsidRDefault="00B658CB" w:rsidP="00634275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963D8">
              <w:rPr>
                <w:rFonts w:ascii="Book Antiqua" w:hAnsi="Book Antiqua"/>
                <w:color w:val="000000"/>
                <w:sz w:val="22"/>
                <w:szCs w:val="22"/>
              </w:rPr>
              <w:t>We understand that in case, some special arrangement viz.</w:t>
            </w:r>
            <w:r w:rsidR="00254E95" w:rsidRPr="00A963D8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A963D8">
              <w:rPr>
                <w:rFonts w:ascii="Book Antiqua" w:hAnsi="Book Antiqua"/>
                <w:color w:val="000000"/>
                <w:sz w:val="22"/>
                <w:szCs w:val="22"/>
              </w:rPr>
              <w:t>semi-strain assembly is required to maintain low sag behavior of offered HTLS conductor in longer spans, supply &amp; installation of such arrangement shall be in the scope of the client /PGCIL. Kindly confirm.</w:t>
            </w:r>
          </w:p>
          <w:p w14:paraId="1DCD5FD1" w14:textId="43C9C5D5" w:rsidR="00F55569" w:rsidRPr="00A963D8" w:rsidRDefault="00F55569" w:rsidP="00634275">
            <w:pPr>
              <w:rPr>
                <w:rFonts w:ascii="Book Antiqua" w:hAnsi="Book Antiqua"/>
                <w:sz w:val="22"/>
                <w:szCs w:val="22"/>
                <w:lang w:val="en-IN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41A5" w14:textId="7BF64462" w:rsidR="007F7BD2" w:rsidRPr="00A963D8" w:rsidRDefault="007F7BD2" w:rsidP="00634275">
            <w:pPr>
              <w:rPr>
                <w:rFonts w:ascii="Book Antiqua" w:hAnsi="Book Antiqua"/>
                <w:sz w:val="22"/>
                <w:szCs w:val="22"/>
              </w:rPr>
            </w:pPr>
            <w:r w:rsidRPr="00A963D8">
              <w:rPr>
                <w:rFonts w:ascii="Book Antiqua" w:hAnsi="Book Antiqua"/>
                <w:sz w:val="22"/>
                <w:szCs w:val="22"/>
              </w:rPr>
              <w:t>Cost</w:t>
            </w:r>
            <w:r w:rsidRPr="00A963D8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 xml:space="preserve"> of supply and installation of required number of such arrangements (semi strain assembly) shall be deemed to be included in the total quoted price</w:t>
            </w:r>
            <w:r w:rsidR="00B421F9" w:rsidRPr="00A963D8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 xml:space="preserve"> which is mentioned at </w:t>
            </w:r>
            <w:r w:rsidR="00B421F9" w:rsidRPr="00A963D8">
              <w:rPr>
                <w:rFonts w:ascii="Book Antiqua" w:hAnsi="Book Antiqua"/>
                <w:sz w:val="22"/>
                <w:szCs w:val="22"/>
              </w:rPr>
              <w:t>Cl. 1.2 of section VI B.</w:t>
            </w:r>
          </w:p>
        </w:tc>
      </w:tr>
      <w:tr w:rsidR="00DD1D41" w:rsidRPr="00A963D8" w14:paraId="11A29B34" w14:textId="77777777" w:rsidTr="00AB65E3">
        <w:trPr>
          <w:trHeight w:val="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1DB1E" w14:textId="2628E532" w:rsidR="00DD1D41" w:rsidRPr="00A963D8" w:rsidRDefault="00DD1D41" w:rsidP="00634275">
            <w:pPr>
              <w:pStyle w:val="ListParagraph"/>
              <w:ind w:left="540" w:hanging="360"/>
              <w:rPr>
                <w:rFonts w:ascii="Book Antiqua" w:hAnsi="Book Antiqua"/>
                <w:bCs/>
                <w:sz w:val="22"/>
                <w:szCs w:val="22"/>
              </w:rPr>
            </w:pPr>
            <w:r w:rsidRPr="00A963D8">
              <w:rPr>
                <w:rFonts w:ascii="Book Antiqua" w:hAnsi="Book Antiqua"/>
                <w:bCs/>
                <w:sz w:val="22"/>
                <w:szCs w:val="22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FE6C4" w14:textId="6BFEDFF2" w:rsidR="00DD1D41" w:rsidRPr="00A963D8" w:rsidRDefault="00FB52AB" w:rsidP="00634275">
            <w:pPr>
              <w:autoSpaceDE w:val="0"/>
              <w:autoSpaceDN w:val="0"/>
              <w:adjustRightInd w:val="0"/>
              <w:rPr>
                <w:rFonts w:ascii="Book Antiqua" w:hAnsi="Book Antiqua"/>
                <w:sz w:val="22"/>
                <w:szCs w:val="22"/>
              </w:rPr>
            </w:pPr>
            <w:r w:rsidRPr="00A963D8">
              <w:rPr>
                <w:rFonts w:ascii="Book Antiqua" w:hAnsi="Book Antiqua"/>
                <w:color w:val="000000"/>
                <w:sz w:val="22"/>
                <w:szCs w:val="22"/>
              </w:rPr>
              <w:t>BOQ/Spacer Damper Twin HTLS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674D" w14:textId="5EECD6E7" w:rsidR="00B9585E" w:rsidRPr="00A963D8" w:rsidRDefault="00B9585E" w:rsidP="00634275">
            <w:pPr>
              <w:rPr>
                <w:rFonts w:ascii="Book Antiqua" w:hAnsi="Book Antiqua"/>
                <w:sz w:val="22"/>
                <w:szCs w:val="22"/>
              </w:rPr>
            </w:pPr>
          </w:p>
          <w:p w14:paraId="3EFD4544" w14:textId="15572A62" w:rsidR="00DD1D41" w:rsidRPr="00A963D8" w:rsidRDefault="00B9585E" w:rsidP="00634275">
            <w:pPr>
              <w:tabs>
                <w:tab w:val="left" w:pos="919"/>
              </w:tabs>
              <w:rPr>
                <w:rFonts w:ascii="Book Antiqua" w:hAnsi="Book Antiqua"/>
                <w:sz w:val="22"/>
                <w:szCs w:val="22"/>
              </w:rPr>
            </w:pPr>
            <w:r w:rsidRPr="00A963D8">
              <w:rPr>
                <w:rFonts w:ascii="Book Antiqua" w:hAnsi="Book Antiqua"/>
                <w:sz w:val="22"/>
                <w:szCs w:val="22"/>
              </w:rPr>
              <w:tab/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2E3E" w14:textId="77777777" w:rsidR="00DD1D41" w:rsidRPr="00A963D8" w:rsidRDefault="00254E95" w:rsidP="00634275">
            <w:pPr>
              <w:autoSpaceDE w:val="0"/>
              <w:autoSpaceDN w:val="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963D8">
              <w:rPr>
                <w:rFonts w:ascii="Book Antiqua" w:hAnsi="Book Antiqua"/>
                <w:color w:val="000000"/>
                <w:sz w:val="22"/>
                <w:szCs w:val="22"/>
              </w:rPr>
              <w:t xml:space="preserve">While referring BOQ only spacer damper quantities has given in BOQ for Twin HTLS fittings, we recommended to use vibration damper along with spacer damper to control adequate Aeolian Vibration. </w:t>
            </w:r>
            <w:r w:rsidR="00D93DAA" w:rsidRPr="00A963D8">
              <w:rPr>
                <w:rFonts w:ascii="Book Antiqua" w:hAnsi="Book Antiqua"/>
                <w:color w:val="000000"/>
                <w:sz w:val="22"/>
                <w:szCs w:val="22"/>
              </w:rPr>
              <w:t>In Twin</w:t>
            </w:r>
            <w:r w:rsidRPr="00A963D8">
              <w:rPr>
                <w:rFonts w:ascii="Book Antiqua" w:hAnsi="Book Antiqua"/>
                <w:color w:val="000000"/>
                <w:sz w:val="22"/>
                <w:szCs w:val="22"/>
              </w:rPr>
              <w:t xml:space="preserve"> HTLS conductor is very sensitive as compared Convectional </w:t>
            </w:r>
            <w:r w:rsidR="00D93DAA" w:rsidRPr="00A963D8">
              <w:rPr>
                <w:rFonts w:ascii="Book Antiqua" w:hAnsi="Book Antiqua"/>
                <w:color w:val="000000"/>
                <w:sz w:val="22"/>
                <w:szCs w:val="22"/>
              </w:rPr>
              <w:t xml:space="preserve">Conductor, please suggest. </w:t>
            </w:r>
          </w:p>
          <w:p w14:paraId="7A4ED087" w14:textId="6512678B" w:rsidR="00F55569" w:rsidRPr="00A963D8" w:rsidRDefault="00F55569" w:rsidP="00634275">
            <w:pPr>
              <w:autoSpaceDE w:val="0"/>
              <w:autoSpaceDN w:val="0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57A8" w14:textId="7FDF4E0D" w:rsidR="00DD1D41" w:rsidRPr="00A963D8" w:rsidRDefault="009E747A" w:rsidP="00634275">
            <w:pPr>
              <w:rPr>
                <w:rFonts w:ascii="Book Antiqua" w:hAnsi="Book Antiqua"/>
                <w:sz w:val="22"/>
                <w:szCs w:val="22"/>
              </w:rPr>
            </w:pPr>
            <w:r w:rsidRPr="00A963D8">
              <w:rPr>
                <w:rFonts w:ascii="Book Antiqua" w:hAnsi="Book Antiqua"/>
                <w:sz w:val="22"/>
                <w:szCs w:val="22"/>
              </w:rPr>
              <w:t xml:space="preserve">As per cl. </w:t>
            </w:r>
            <w:r w:rsidR="00157159" w:rsidRPr="00A963D8">
              <w:rPr>
                <w:rFonts w:ascii="Book Antiqua" w:hAnsi="Book Antiqua"/>
                <w:sz w:val="22"/>
                <w:szCs w:val="22"/>
              </w:rPr>
              <w:t xml:space="preserve">2.7 of Section VI B, Spacer damper shall be designed to </w:t>
            </w:r>
            <w:r w:rsidR="00157159" w:rsidRPr="00A963D8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 xml:space="preserve">effectively control Aeolian vibrations </w:t>
            </w:r>
            <w:r w:rsidR="00EB7FBD" w:rsidRPr="00A963D8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>as well as sub span oscillation</w:t>
            </w:r>
            <w:r w:rsidR="00157159" w:rsidRPr="00A963D8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 xml:space="preserve"> </w:t>
            </w:r>
            <w:r w:rsidR="00EB7FBD" w:rsidRPr="00A963D8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>and to</w:t>
            </w:r>
            <w:r w:rsidR="00157159" w:rsidRPr="00A963D8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 xml:space="preserve"> restore conductor spacing after release of any external extraordinary load</w:t>
            </w:r>
          </w:p>
        </w:tc>
      </w:tr>
      <w:tr w:rsidR="005B59B2" w:rsidRPr="00A963D8" w14:paraId="3B684BA8" w14:textId="77777777" w:rsidTr="00AB65E3">
        <w:trPr>
          <w:trHeight w:val="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10BF" w14:textId="364C8BE0" w:rsidR="005B59B2" w:rsidRPr="00A963D8" w:rsidRDefault="005B59B2" w:rsidP="00634275">
            <w:pPr>
              <w:pStyle w:val="ListParagraph"/>
              <w:ind w:left="540" w:hanging="360"/>
              <w:rPr>
                <w:rFonts w:ascii="Book Antiqua" w:hAnsi="Book Antiqua"/>
                <w:bCs/>
                <w:sz w:val="22"/>
                <w:szCs w:val="22"/>
              </w:rPr>
            </w:pPr>
            <w:r w:rsidRPr="00A963D8">
              <w:rPr>
                <w:rFonts w:ascii="Book Antiqua" w:hAnsi="Book Antiqua"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561F3" w14:textId="77777777" w:rsidR="005B59B2" w:rsidRPr="00A963D8" w:rsidRDefault="00FB52AB" w:rsidP="00634275">
            <w:pPr>
              <w:autoSpaceDE w:val="0"/>
              <w:autoSpaceDN w:val="0"/>
              <w:adjustRightInd w:val="0"/>
              <w:rPr>
                <w:rFonts w:ascii="Book Antiqua" w:hAnsi="Book Antiqua"/>
                <w:sz w:val="22"/>
                <w:szCs w:val="22"/>
              </w:rPr>
            </w:pPr>
            <w:r w:rsidRPr="00A963D8">
              <w:rPr>
                <w:rFonts w:ascii="Book Antiqua" w:hAnsi="Book Antiqua"/>
                <w:sz w:val="22"/>
                <w:szCs w:val="22"/>
              </w:rPr>
              <w:t>Section-</w:t>
            </w:r>
            <w:r w:rsidR="00E06158" w:rsidRPr="00A963D8">
              <w:rPr>
                <w:rFonts w:ascii="Book Antiqua" w:hAnsi="Book Antiqua"/>
                <w:sz w:val="22"/>
                <w:szCs w:val="22"/>
              </w:rPr>
              <w:t>VI</w:t>
            </w:r>
            <w:r w:rsidRPr="00A963D8">
              <w:rPr>
                <w:rFonts w:ascii="Book Antiqua" w:hAnsi="Book Antiqua"/>
                <w:sz w:val="22"/>
                <w:szCs w:val="22"/>
              </w:rPr>
              <w:t>B(Volume-II), Rev 2 (Jan-2022) Clause 1.14.3 steel sleeve of compression dead end/mild span joint shall be cl-II</w:t>
            </w:r>
          </w:p>
          <w:p w14:paraId="5920384A" w14:textId="59956DE2" w:rsidR="00AB65E3" w:rsidRPr="00A963D8" w:rsidRDefault="00AB65E3" w:rsidP="00634275">
            <w:pPr>
              <w:autoSpaceDE w:val="0"/>
              <w:autoSpaceDN w:val="0"/>
              <w:adjustRightInd w:val="0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64F8" w14:textId="7E97E79D" w:rsidR="005B59B2" w:rsidRPr="00A963D8" w:rsidRDefault="005B59B2" w:rsidP="00634275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6220" w14:textId="065068A4" w:rsidR="005B59B2" w:rsidRPr="00A963D8" w:rsidRDefault="00BE5090" w:rsidP="00634275">
            <w:pPr>
              <w:autoSpaceDE w:val="0"/>
              <w:autoSpaceDN w:val="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963D8">
              <w:rPr>
                <w:rFonts w:ascii="Book Antiqua" w:hAnsi="Book Antiqua"/>
                <w:color w:val="000000"/>
                <w:sz w:val="22"/>
                <w:szCs w:val="22"/>
              </w:rPr>
              <w:t xml:space="preserve">The Steel sleeve of the compression dead end and MSCJ shall be CL-IV. The same material has been tested and supplied in various POWERGRID projects, </w:t>
            </w:r>
            <w:r w:rsidR="00BB1540" w:rsidRPr="00A963D8">
              <w:rPr>
                <w:rFonts w:ascii="Book Antiqua" w:hAnsi="Book Antiqua"/>
                <w:color w:val="000000"/>
                <w:sz w:val="22"/>
                <w:szCs w:val="22"/>
              </w:rPr>
              <w:t>kindly</w:t>
            </w:r>
            <w:r w:rsidRPr="00A963D8">
              <w:rPr>
                <w:rFonts w:ascii="Book Antiqua" w:hAnsi="Book Antiqua"/>
                <w:color w:val="000000"/>
                <w:sz w:val="22"/>
                <w:szCs w:val="22"/>
              </w:rPr>
              <w:t xml:space="preserve"> confirm. 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2BE8" w14:textId="4F1CBF2F" w:rsidR="005B59B2" w:rsidRPr="00A963D8" w:rsidRDefault="000F2F1E" w:rsidP="00634275">
            <w:pPr>
              <w:autoSpaceDE w:val="0"/>
              <w:autoSpaceDN w:val="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963D8">
              <w:rPr>
                <w:rFonts w:ascii="Book Antiqua" w:hAnsi="Book Antiqua"/>
                <w:color w:val="000000"/>
                <w:sz w:val="22"/>
                <w:szCs w:val="22"/>
              </w:rPr>
              <w:t xml:space="preserve">Steel sleeve of the compression dead end and MSCJ shall be either mild steel as per IS-2062 or </w:t>
            </w:r>
            <w:r w:rsidR="0039555A" w:rsidRPr="00A963D8">
              <w:rPr>
                <w:rFonts w:ascii="Book Antiqua" w:hAnsi="Book Antiqua"/>
                <w:color w:val="000000"/>
                <w:sz w:val="22"/>
                <w:szCs w:val="22"/>
              </w:rPr>
              <w:t>f</w:t>
            </w:r>
            <w:r w:rsidRPr="00A963D8">
              <w:rPr>
                <w:rFonts w:ascii="Book Antiqua" w:hAnsi="Book Antiqua"/>
                <w:color w:val="000000"/>
                <w:sz w:val="22"/>
                <w:szCs w:val="22"/>
              </w:rPr>
              <w:t>orged steel (Class-II) as per IS -2004 as specified in table-</w:t>
            </w:r>
            <w:r w:rsidR="009606C0" w:rsidRPr="00A963D8">
              <w:rPr>
                <w:rFonts w:ascii="Book Antiqua" w:hAnsi="Book Antiqua"/>
                <w:color w:val="000000"/>
                <w:sz w:val="22"/>
                <w:szCs w:val="22"/>
              </w:rPr>
              <w:t xml:space="preserve">1 of cl. 1.14.3 </w:t>
            </w:r>
            <w:r w:rsidR="00761926" w:rsidRPr="00A963D8">
              <w:rPr>
                <w:rFonts w:ascii="Book Antiqua" w:hAnsi="Book Antiqua"/>
                <w:color w:val="000000"/>
                <w:sz w:val="22"/>
                <w:szCs w:val="22"/>
              </w:rPr>
              <w:t>of Section VIB.</w:t>
            </w:r>
          </w:p>
        </w:tc>
      </w:tr>
      <w:tr w:rsidR="005B59B2" w:rsidRPr="00A963D8" w14:paraId="5BCFCF61" w14:textId="77777777" w:rsidTr="00AB65E3">
        <w:trPr>
          <w:trHeight w:val="132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32673" w14:textId="4E53A031" w:rsidR="005B59B2" w:rsidRPr="00A963D8" w:rsidRDefault="005B59B2" w:rsidP="00634275">
            <w:pPr>
              <w:pStyle w:val="ListParagraph"/>
              <w:ind w:left="540" w:hanging="360"/>
              <w:rPr>
                <w:rFonts w:ascii="Book Antiqua" w:hAnsi="Book Antiqua"/>
                <w:bCs/>
                <w:sz w:val="22"/>
                <w:szCs w:val="22"/>
              </w:rPr>
            </w:pPr>
            <w:r w:rsidRPr="00A963D8">
              <w:rPr>
                <w:rFonts w:ascii="Book Antiqua" w:hAnsi="Book Antiqua"/>
                <w:bCs/>
                <w:sz w:val="22"/>
                <w:szCs w:val="22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6C20C" w14:textId="0EEA6A55" w:rsidR="005B59B2" w:rsidRPr="00A963D8" w:rsidRDefault="00FB52AB" w:rsidP="00634275">
            <w:pPr>
              <w:autoSpaceDE w:val="0"/>
              <w:autoSpaceDN w:val="0"/>
              <w:adjustRightInd w:val="0"/>
              <w:rPr>
                <w:rFonts w:ascii="Book Antiqua" w:hAnsi="Book Antiqua"/>
                <w:sz w:val="22"/>
                <w:szCs w:val="22"/>
              </w:rPr>
            </w:pPr>
            <w:r w:rsidRPr="00A963D8">
              <w:rPr>
                <w:rFonts w:ascii="Book Antiqua" w:hAnsi="Book Antiqua"/>
                <w:sz w:val="22"/>
                <w:szCs w:val="22"/>
              </w:rPr>
              <w:t>Section-V</w:t>
            </w:r>
            <w:r w:rsidR="004A7CA6" w:rsidRPr="00A963D8">
              <w:rPr>
                <w:rFonts w:ascii="Book Antiqua" w:hAnsi="Book Antiqua"/>
                <w:sz w:val="22"/>
                <w:szCs w:val="22"/>
              </w:rPr>
              <w:t>I</w:t>
            </w:r>
            <w:r w:rsidRPr="00A963D8">
              <w:rPr>
                <w:rFonts w:ascii="Book Antiqua" w:hAnsi="Book Antiqua"/>
                <w:sz w:val="22"/>
                <w:szCs w:val="22"/>
              </w:rPr>
              <w:t xml:space="preserve">B(Volume-II), Rev 2 (Jan-2022) Clause 3.1.9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3002" w14:textId="72C8045C" w:rsidR="005B59B2" w:rsidRPr="00A963D8" w:rsidRDefault="005B59B2" w:rsidP="00634275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4FDC" w14:textId="77777777" w:rsidR="005B59B2" w:rsidRPr="00A963D8" w:rsidRDefault="00BE5090" w:rsidP="00634275">
            <w:pPr>
              <w:tabs>
                <w:tab w:val="left" w:pos="1271"/>
              </w:tabs>
              <w:rPr>
                <w:rFonts w:ascii="Book Antiqua" w:hAnsi="Book Antiqua"/>
                <w:sz w:val="22"/>
                <w:szCs w:val="22"/>
                <w:shd w:val="clear" w:color="auto" w:fill="FFFFFF"/>
              </w:rPr>
            </w:pPr>
            <w:r w:rsidRPr="00A963D8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>Tests should have been conducted on the samples of clamps &amp; accessories     for     HTLS     conductor     manufactured     from     same manufacturing works within last 7 years as on the date of NOA.</w:t>
            </w:r>
            <w:r w:rsidR="00623638" w:rsidRPr="00A963D8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 xml:space="preserve"> </w:t>
            </w:r>
            <w:r w:rsidR="00FB1F4E" w:rsidRPr="00A963D8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 xml:space="preserve"> </w:t>
            </w:r>
            <w:r w:rsidRPr="00A963D8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 xml:space="preserve">In Power grid, type test done at once. This type test reports validity shall not be applicable for Power grid </w:t>
            </w:r>
            <w:r w:rsidR="00623638" w:rsidRPr="00A963D8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>project,</w:t>
            </w:r>
            <w:r w:rsidRPr="00A963D8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 xml:space="preserve"> </w:t>
            </w:r>
            <w:r w:rsidR="00623638" w:rsidRPr="00A963D8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>kindly</w:t>
            </w:r>
            <w:r w:rsidRPr="00A963D8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 xml:space="preserve"> confirm. </w:t>
            </w:r>
          </w:p>
          <w:p w14:paraId="2BE04A1A" w14:textId="77777777" w:rsidR="00F55569" w:rsidRDefault="00F55569" w:rsidP="00634275">
            <w:pPr>
              <w:tabs>
                <w:tab w:val="left" w:pos="1271"/>
              </w:tabs>
              <w:rPr>
                <w:rFonts w:ascii="Book Antiqua" w:hAnsi="Book Antiqua"/>
                <w:sz w:val="22"/>
                <w:szCs w:val="22"/>
              </w:rPr>
            </w:pPr>
          </w:p>
          <w:p w14:paraId="7ED54919" w14:textId="7C7B93C1" w:rsidR="00A963D8" w:rsidRPr="00A963D8" w:rsidRDefault="00A963D8" w:rsidP="00634275">
            <w:pPr>
              <w:tabs>
                <w:tab w:val="left" w:pos="1271"/>
              </w:tabs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7E1F1" w14:textId="0B63B7F9" w:rsidR="006B1C76" w:rsidRPr="00A963D8" w:rsidRDefault="00190481" w:rsidP="00634275">
            <w:pPr>
              <w:autoSpaceDE w:val="0"/>
              <w:autoSpaceDN w:val="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963D8">
              <w:rPr>
                <w:rFonts w:ascii="Book Antiqua" w:hAnsi="Book Antiqua"/>
                <w:color w:val="000000"/>
                <w:sz w:val="22"/>
                <w:szCs w:val="22"/>
              </w:rPr>
              <w:t>Validity</w:t>
            </w:r>
            <w:r w:rsidR="000F2F1E" w:rsidRPr="00A963D8">
              <w:rPr>
                <w:rFonts w:ascii="Book Antiqua" w:hAnsi="Book Antiqua"/>
                <w:color w:val="000000"/>
                <w:sz w:val="22"/>
                <w:szCs w:val="22"/>
              </w:rPr>
              <w:t xml:space="preserve"> of type</w:t>
            </w:r>
            <w:r w:rsidRPr="00A963D8">
              <w:rPr>
                <w:rFonts w:ascii="Book Antiqua" w:hAnsi="Book Antiqua"/>
                <w:color w:val="000000"/>
                <w:sz w:val="22"/>
                <w:szCs w:val="22"/>
              </w:rPr>
              <w:t xml:space="preserve"> test for offered design shall be as cl.</w:t>
            </w:r>
            <w:r w:rsidR="004A7CA6" w:rsidRPr="00A963D8">
              <w:rPr>
                <w:rFonts w:ascii="Book Antiqua" w:hAnsi="Book Antiqua"/>
                <w:color w:val="000000"/>
                <w:sz w:val="22"/>
                <w:szCs w:val="22"/>
              </w:rPr>
              <w:t xml:space="preserve"> 3.1.9 of Section VI B. </w:t>
            </w:r>
          </w:p>
          <w:p w14:paraId="58D0C2D8" w14:textId="360224BB" w:rsidR="006B1C76" w:rsidRPr="00A963D8" w:rsidRDefault="006B1C76" w:rsidP="00634275">
            <w:pPr>
              <w:autoSpaceDE w:val="0"/>
              <w:autoSpaceDN w:val="0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</w:tr>
      <w:tr w:rsidR="00C430ED" w:rsidRPr="00A963D8" w14:paraId="066B4789" w14:textId="77777777" w:rsidTr="00F55729">
        <w:trPr>
          <w:trHeight w:val="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11D2" w14:textId="3B1E1891" w:rsidR="00C430ED" w:rsidRPr="00A963D8" w:rsidRDefault="00C430ED" w:rsidP="00634275">
            <w:pPr>
              <w:pStyle w:val="ListParagraph"/>
              <w:ind w:left="540" w:hanging="360"/>
              <w:rPr>
                <w:rFonts w:ascii="Book Antiqua" w:hAnsi="Book Antiqua"/>
                <w:bCs/>
                <w:sz w:val="22"/>
                <w:szCs w:val="22"/>
              </w:rPr>
            </w:pPr>
            <w:r w:rsidRPr="00A963D8">
              <w:rPr>
                <w:rFonts w:ascii="Book Antiqua" w:hAnsi="Book Antiqua"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7E82F3" w14:textId="600F0420" w:rsidR="00C430ED" w:rsidRPr="00A963D8" w:rsidRDefault="00C430ED" w:rsidP="00634275">
            <w:pPr>
              <w:autoSpaceDE w:val="0"/>
              <w:autoSpaceDN w:val="0"/>
              <w:adjustRightInd w:val="0"/>
              <w:rPr>
                <w:rFonts w:ascii="Book Antiqua" w:hAnsi="Book Antiqua"/>
                <w:sz w:val="22"/>
                <w:szCs w:val="22"/>
              </w:rPr>
            </w:pPr>
            <w:r w:rsidRPr="00A963D8">
              <w:rPr>
                <w:rFonts w:ascii="Book Antiqua" w:hAnsi="Book Antiqua"/>
                <w:sz w:val="22"/>
                <w:szCs w:val="22"/>
              </w:rPr>
              <w:t>SECTION-VIII (VOLUME-II), Rev 2 (Jan’2022) Clause No 1.1.5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8B743" w14:textId="77777777" w:rsidR="00C430ED" w:rsidRPr="00A963D8" w:rsidRDefault="00C430ED" w:rsidP="00C430ED">
            <w:pPr>
              <w:rPr>
                <w:rFonts w:ascii="Book Antiqua" w:hAnsi="Book Antiqua"/>
                <w:sz w:val="22"/>
                <w:szCs w:val="22"/>
              </w:rPr>
            </w:pPr>
            <w:r w:rsidRPr="00A963D8">
              <w:rPr>
                <w:rFonts w:ascii="Book Antiqua" w:hAnsi="Book Antiqua"/>
                <w:sz w:val="22"/>
                <w:szCs w:val="22"/>
              </w:rPr>
              <w:t>The dimension tolerance</w:t>
            </w:r>
          </w:p>
          <w:p w14:paraId="4F728010" w14:textId="562B6240" w:rsidR="00C430ED" w:rsidRPr="00A963D8" w:rsidRDefault="00C430ED" w:rsidP="00C430ED">
            <w:pPr>
              <w:rPr>
                <w:rFonts w:ascii="Book Antiqua" w:hAnsi="Book Antiqua"/>
                <w:sz w:val="22"/>
                <w:szCs w:val="22"/>
              </w:rPr>
            </w:pPr>
            <w:r w:rsidRPr="00A963D8">
              <w:rPr>
                <w:rFonts w:ascii="Book Antiqua" w:hAnsi="Book Antiqua"/>
                <w:sz w:val="22"/>
                <w:szCs w:val="22"/>
              </w:rPr>
              <w:t>is mentioned +10mm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9FD6" w14:textId="77777777" w:rsidR="00C430ED" w:rsidRDefault="00C430ED" w:rsidP="00634275">
            <w:pPr>
              <w:tabs>
                <w:tab w:val="left" w:pos="1271"/>
              </w:tabs>
              <w:rPr>
                <w:rFonts w:ascii="Book Antiqua" w:hAnsi="Book Antiqua"/>
                <w:sz w:val="22"/>
                <w:szCs w:val="22"/>
              </w:rPr>
            </w:pPr>
            <w:r w:rsidRPr="00A963D8">
              <w:rPr>
                <w:rFonts w:ascii="Book Antiqua" w:hAnsi="Book Antiqua"/>
                <w:sz w:val="22"/>
                <w:szCs w:val="22"/>
              </w:rPr>
              <w:t>As per the previous specification SECTION-VIII (VOLUME-II), Rev 1 (Oct’2021) page 1 of 32 Clause No 1.1.5, the dimension tolerance is mentioned as ± 50 mm (Copy attached) whereas as per the latest specification SECTION-VIII (VOLUME-II), Rev 2 (Jan’2022) Clause No 1.1.5, the dimension tolerance is mentioned +10mm (Copy attached). Please clarify that tolerance to be consider as ± 50 mm or +10mm</w:t>
            </w:r>
          </w:p>
          <w:p w14:paraId="76A7D334" w14:textId="2CB0479A" w:rsidR="00A963D8" w:rsidRPr="00A963D8" w:rsidRDefault="00A963D8" w:rsidP="00634275">
            <w:pPr>
              <w:tabs>
                <w:tab w:val="left" w:pos="1271"/>
              </w:tabs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E7997" w14:textId="1FC3F3AC" w:rsidR="00C430ED" w:rsidRPr="00A963D8" w:rsidRDefault="00C430ED" w:rsidP="00634275">
            <w:pPr>
              <w:autoSpaceDE w:val="0"/>
              <w:autoSpaceDN w:val="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963D8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 xml:space="preserve">Maximum tolerance of +10mm as per </w:t>
            </w:r>
            <w:r w:rsidRPr="00A963D8">
              <w:rPr>
                <w:rFonts w:ascii="Book Antiqua" w:hAnsi="Book Antiqua"/>
                <w:color w:val="000000"/>
                <w:sz w:val="22"/>
                <w:szCs w:val="22"/>
              </w:rPr>
              <w:t xml:space="preserve">cl. 1.1.5 of section </w:t>
            </w:r>
            <w:r w:rsidRPr="00A963D8">
              <w:rPr>
                <w:rFonts w:ascii="Book Antiqua" w:hAnsi="Book Antiqua"/>
                <w:sz w:val="22"/>
                <w:szCs w:val="22"/>
              </w:rPr>
              <w:t>-VIII.</w:t>
            </w:r>
          </w:p>
        </w:tc>
      </w:tr>
      <w:tr w:rsidR="0084498A" w:rsidRPr="00A963D8" w14:paraId="039BD5C3" w14:textId="77777777" w:rsidTr="00F55729">
        <w:trPr>
          <w:trHeight w:val="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D2600" w14:textId="50627127" w:rsidR="0084498A" w:rsidRPr="00A963D8" w:rsidRDefault="0084498A" w:rsidP="0084498A">
            <w:pPr>
              <w:pStyle w:val="ListParagraph"/>
              <w:ind w:left="540" w:hanging="360"/>
              <w:rPr>
                <w:rFonts w:ascii="Book Antiqua" w:hAnsi="Book Antiqua"/>
                <w:bCs/>
                <w:sz w:val="22"/>
                <w:szCs w:val="22"/>
              </w:rPr>
            </w:pPr>
            <w:r w:rsidRPr="00A963D8">
              <w:rPr>
                <w:rFonts w:ascii="Book Antiqua" w:hAnsi="Book Antiqua"/>
                <w:bCs/>
                <w:sz w:val="22"/>
                <w:szCs w:val="22"/>
              </w:rPr>
              <w:t>6.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7AC1D" w14:textId="1F461359" w:rsidR="0084498A" w:rsidRPr="00A963D8" w:rsidRDefault="0084498A" w:rsidP="0084498A">
            <w:pPr>
              <w:autoSpaceDE w:val="0"/>
              <w:autoSpaceDN w:val="0"/>
              <w:adjustRightInd w:val="0"/>
              <w:rPr>
                <w:rFonts w:ascii="Book Antiqua" w:hAnsi="Book Antiqua"/>
                <w:sz w:val="22"/>
                <w:szCs w:val="22"/>
              </w:rPr>
            </w:pPr>
            <w:r w:rsidRPr="00A963D8">
              <w:rPr>
                <w:rFonts w:ascii="Book Antiqua" w:hAnsi="Book Antiqua"/>
                <w:sz w:val="22"/>
                <w:szCs w:val="22"/>
              </w:rPr>
              <w:t>SECTION-VIII (VOLUME-II), Rev 2 (Jan’2022) Clause No 1.1.5</w:t>
            </w: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0F27" w14:textId="77777777" w:rsidR="0084498A" w:rsidRPr="00A963D8" w:rsidRDefault="0084498A" w:rsidP="0084498A">
            <w:pPr>
              <w:rPr>
                <w:rFonts w:ascii="Book Antiqua" w:hAnsi="Book Antiqua"/>
                <w:sz w:val="22"/>
                <w:szCs w:val="22"/>
              </w:rPr>
            </w:pPr>
            <w:r w:rsidRPr="00A963D8">
              <w:rPr>
                <w:rFonts w:ascii="Book Antiqua" w:hAnsi="Book Antiqua"/>
                <w:sz w:val="22"/>
                <w:szCs w:val="22"/>
              </w:rPr>
              <w:t>The dimension tolerance</w:t>
            </w:r>
          </w:p>
          <w:p w14:paraId="01728D69" w14:textId="4C8F327E" w:rsidR="0084498A" w:rsidRPr="00A963D8" w:rsidRDefault="0084498A" w:rsidP="0084498A">
            <w:pPr>
              <w:rPr>
                <w:rFonts w:ascii="Book Antiqua" w:hAnsi="Book Antiqua"/>
                <w:sz w:val="22"/>
                <w:szCs w:val="22"/>
              </w:rPr>
            </w:pPr>
            <w:r w:rsidRPr="00A963D8">
              <w:rPr>
                <w:rFonts w:ascii="Book Antiqua" w:hAnsi="Book Antiqua"/>
                <w:sz w:val="22"/>
                <w:szCs w:val="22"/>
              </w:rPr>
              <w:t>is mentioned +10mm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7E14" w14:textId="77777777" w:rsidR="0084498A" w:rsidRPr="00A963D8" w:rsidRDefault="0084498A" w:rsidP="0084498A">
            <w:pPr>
              <w:tabs>
                <w:tab w:val="left" w:pos="1271"/>
              </w:tabs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963D8">
              <w:rPr>
                <w:rFonts w:ascii="Book Antiqua" w:hAnsi="Book Antiqua"/>
                <w:sz w:val="22"/>
                <w:szCs w:val="22"/>
              </w:rPr>
              <w:t>The PGCIL specification SECTION-VIII (VOLUME-II), Rev 1 (Oct'2021) page 1 of 32 Clause No 1.1.5, the dimension tolerance of composite insulator is mentioned as ± 50 mm whereas as per the latest PGCIL specification SECTION-VIII (VOLUME-II), Rev 2 (Jan'2022) page 1 of 32 Clause No 1.1.5, the dimension tolerance of composite insulator is mentioned ± 10mm.</w:t>
            </w:r>
          </w:p>
          <w:p w14:paraId="458E955D" w14:textId="77777777" w:rsidR="0084498A" w:rsidRPr="00A963D8" w:rsidRDefault="0084498A" w:rsidP="0084498A">
            <w:pPr>
              <w:tabs>
                <w:tab w:val="left" w:pos="1271"/>
              </w:tabs>
              <w:rPr>
                <w:rFonts w:ascii="Book Antiqua" w:hAnsi="Book Antiqua"/>
                <w:sz w:val="22"/>
                <w:szCs w:val="22"/>
              </w:rPr>
            </w:pPr>
          </w:p>
          <w:p w14:paraId="0A04F14C" w14:textId="77777777" w:rsidR="0084498A" w:rsidRPr="00A963D8" w:rsidRDefault="0084498A" w:rsidP="0084498A">
            <w:pPr>
              <w:tabs>
                <w:tab w:val="left" w:pos="1271"/>
              </w:tabs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963D8">
              <w:rPr>
                <w:rFonts w:ascii="Book Antiqua" w:hAnsi="Book Antiqua"/>
                <w:sz w:val="22"/>
                <w:szCs w:val="22"/>
              </w:rPr>
              <w:t>Please note as per IEC 61109 /2008 and IS 16784, the dimension tolerances of composite insulator are ± 50 mm.</w:t>
            </w:r>
          </w:p>
          <w:p w14:paraId="7AA9A249" w14:textId="77777777" w:rsidR="0084498A" w:rsidRPr="00A963D8" w:rsidRDefault="0084498A" w:rsidP="0084498A">
            <w:pPr>
              <w:tabs>
                <w:tab w:val="left" w:pos="1271"/>
              </w:tabs>
              <w:rPr>
                <w:rFonts w:ascii="Book Antiqua" w:hAnsi="Book Antiqua"/>
                <w:sz w:val="22"/>
                <w:szCs w:val="22"/>
              </w:rPr>
            </w:pPr>
          </w:p>
          <w:p w14:paraId="58C3B4C4" w14:textId="77777777" w:rsidR="0084498A" w:rsidRPr="00A963D8" w:rsidRDefault="0084498A" w:rsidP="0084498A">
            <w:pPr>
              <w:tabs>
                <w:tab w:val="left" w:pos="1271"/>
              </w:tabs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963D8">
              <w:rPr>
                <w:rFonts w:ascii="Book Antiqua" w:hAnsi="Book Antiqua"/>
                <w:sz w:val="22"/>
                <w:szCs w:val="22"/>
              </w:rPr>
              <w:t>Kindly request you to amend the specification</w:t>
            </w:r>
            <w:r w:rsidRPr="00A963D8">
              <w:rPr>
                <w:sz w:val="22"/>
                <w:szCs w:val="22"/>
              </w:rPr>
              <w:t xml:space="preserve"> </w:t>
            </w:r>
            <w:r w:rsidRPr="00A963D8">
              <w:rPr>
                <w:rFonts w:ascii="Book Antiqua" w:hAnsi="Book Antiqua"/>
                <w:sz w:val="22"/>
                <w:szCs w:val="22"/>
              </w:rPr>
              <w:t>SECTION-VIII (VOLUME-II), Rev 2 (Jan'2022) page 1 of 32 Clause No 1.L.5, the</w:t>
            </w:r>
            <w:r w:rsidRPr="00A963D8">
              <w:rPr>
                <w:sz w:val="22"/>
                <w:szCs w:val="22"/>
              </w:rPr>
              <w:t xml:space="preserve"> </w:t>
            </w:r>
            <w:r w:rsidRPr="00A963D8">
              <w:rPr>
                <w:rFonts w:ascii="Book Antiqua" w:hAnsi="Book Antiqua"/>
                <w:sz w:val="22"/>
                <w:szCs w:val="22"/>
              </w:rPr>
              <w:t>dimension tolerance of composite insulator to be mentioned as ± 50 mm.</w:t>
            </w:r>
          </w:p>
          <w:p w14:paraId="22A7A374" w14:textId="77777777" w:rsidR="0084498A" w:rsidRPr="00A963D8" w:rsidRDefault="0084498A" w:rsidP="0084498A">
            <w:pPr>
              <w:tabs>
                <w:tab w:val="left" w:pos="1271"/>
              </w:tabs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6565C" w14:textId="66FAB2EB" w:rsidR="0084498A" w:rsidRPr="00A963D8" w:rsidRDefault="0084498A" w:rsidP="0084498A">
            <w:pPr>
              <w:autoSpaceDE w:val="0"/>
              <w:autoSpaceDN w:val="0"/>
              <w:rPr>
                <w:rFonts w:ascii="Book Antiqua" w:hAnsi="Book Antiqua"/>
                <w:sz w:val="22"/>
                <w:szCs w:val="22"/>
                <w:shd w:val="clear" w:color="auto" w:fill="FFFFFF"/>
              </w:rPr>
            </w:pPr>
            <w:r w:rsidRPr="00A963D8">
              <w:rPr>
                <w:rFonts w:ascii="Book Antiqua" w:hAnsi="Book Antiqua"/>
                <w:sz w:val="22"/>
                <w:szCs w:val="22"/>
                <w:shd w:val="clear" w:color="auto" w:fill="FFFFFF"/>
              </w:rPr>
              <w:t>Please refer Sl. No. 5 above.</w:t>
            </w:r>
          </w:p>
        </w:tc>
      </w:tr>
    </w:tbl>
    <w:p w14:paraId="01815EE9" w14:textId="410A649A" w:rsidR="006A6B3D" w:rsidRPr="0092328C" w:rsidRDefault="006A6B3D" w:rsidP="008E29B6">
      <w:pPr>
        <w:tabs>
          <w:tab w:val="left" w:pos="12118"/>
        </w:tabs>
        <w:rPr>
          <w:sz w:val="22"/>
          <w:szCs w:val="22"/>
        </w:rPr>
      </w:pPr>
    </w:p>
    <w:sectPr w:rsidR="006A6B3D" w:rsidRPr="0092328C" w:rsidSect="00E94CDB">
      <w:headerReference w:type="default" r:id="rId8"/>
      <w:footerReference w:type="default" r:id="rId9"/>
      <w:pgSz w:w="16834" w:h="11909" w:orient="landscape" w:code="9"/>
      <w:pgMar w:top="864" w:right="654" w:bottom="1080" w:left="1296" w:header="562" w:footer="3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8BC08" w14:textId="77777777" w:rsidR="004213A0" w:rsidRDefault="004213A0">
      <w:r>
        <w:separator/>
      </w:r>
    </w:p>
  </w:endnote>
  <w:endnote w:type="continuationSeparator" w:id="0">
    <w:p w14:paraId="679D20B5" w14:textId="77777777" w:rsidR="004213A0" w:rsidRDefault="00421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093132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2BCFAA5" w14:textId="45FB475F" w:rsidR="00E94CDB" w:rsidRDefault="00E94CD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82F2370" w14:textId="77777777" w:rsidR="00E94CDB" w:rsidRDefault="00E94C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67B49" w14:textId="77777777" w:rsidR="004213A0" w:rsidRDefault="004213A0">
      <w:r>
        <w:separator/>
      </w:r>
    </w:p>
  </w:footnote>
  <w:footnote w:type="continuationSeparator" w:id="0">
    <w:p w14:paraId="56072962" w14:textId="77777777" w:rsidR="004213A0" w:rsidRDefault="00421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CC749" w14:textId="09141B35" w:rsidR="004F77AA" w:rsidRDefault="004F77AA" w:rsidP="004F77AA">
    <w:pPr>
      <w:pBdr>
        <w:bottom w:val="single" w:sz="4" w:space="1" w:color="auto"/>
      </w:pBdr>
      <w:ind w:hanging="11"/>
      <w:jc w:val="both"/>
      <w:rPr>
        <w:rFonts w:ascii="Book Antiqua" w:hAnsi="Book Antiqua" w:cstheme="minorHAnsi"/>
        <w:b/>
        <w:bCs/>
        <w:sz w:val="22"/>
        <w:szCs w:val="22"/>
        <w:lang w:eastAsia="en-IN"/>
      </w:rPr>
    </w:pPr>
    <w:r w:rsidRPr="00BE43C5">
      <w:rPr>
        <w:rFonts w:ascii="Book Antiqua" w:hAnsi="Book Antiqua" w:cstheme="minorHAnsi"/>
        <w:b/>
        <w:bCs/>
        <w:sz w:val="22"/>
        <w:szCs w:val="22"/>
        <w:u w:val="single"/>
        <w:lang w:eastAsia="en-IN"/>
      </w:rPr>
      <w:t>Clarification No-</w:t>
    </w:r>
    <w:r>
      <w:rPr>
        <w:rFonts w:ascii="Book Antiqua" w:hAnsi="Book Antiqua" w:cstheme="minorHAnsi"/>
        <w:b/>
        <w:bCs/>
        <w:sz w:val="22"/>
        <w:szCs w:val="22"/>
        <w:u w:val="single"/>
        <w:lang w:eastAsia="en-IN"/>
      </w:rPr>
      <w:t>5</w:t>
    </w:r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to the Bidding Document of </w:t>
    </w:r>
    <w:r w:rsidRPr="00BE43C5">
      <w:rPr>
        <w:rFonts w:ascii="Book Antiqua" w:hAnsi="Book Antiqua" w:cstheme="minorHAnsi"/>
        <w:b/>
        <w:bCs/>
        <w:sz w:val="22"/>
        <w:szCs w:val="22"/>
        <w:u w:val="single"/>
        <w:lang w:eastAsia="en-IN"/>
      </w:rPr>
      <w:t>Transmission line Tower Package TL01</w:t>
    </w:r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for 400 KV D/C RIL (Oil Refinery) (GIS) – </w:t>
    </w:r>
    <w:proofErr w:type="spellStart"/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>Jamkhambaliya</w:t>
    </w:r>
    <w:proofErr w:type="spellEnd"/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(GIS) (Twin HTLS) line associated with Transmission Project–Jamnagar Oil Refinery of RIL to connect with </w:t>
    </w:r>
    <w:proofErr w:type="spellStart"/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>Jamkhambaliya</w:t>
    </w:r>
    <w:proofErr w:type="spellEnd"/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ISTS PS.</w:t>
    </w:r>
    <w:r>
      <w:rPr>
        <w:rFonts w:ascii="Book Antiqua" w:hAnsi="Book Antiqua" w:cstheme="minorHAnsi"/>
        <w:b/>
        <w:bCs/>
        <w:sz w:val="22"/>
        <w:szCs w:val="22"/>
        <w:lang w:eastAsia="en-IN"/>
      </w:rPr>
      <w:t xml:space="preserve"> </w:t>
    </w:r>
  </w:p>
  <w:p w14:paraId="4D56149C" w14:textId="77777777" w:rsidR="004F77AA" w:rsidRPr="00BE43C5" w:rsidRDefault="004F77AA" w:rsidP="004F77AA">
    <w:pPr>
      <w:pBdr>
        <w:bottom w:val="single" w:sz="4" w:space="1" w:color="auto"/>
      </w:pBdr>
      <w:ind w:hanging="11"/>
      <w:jc w:val="both"/>
      <w:rPr>
        <w:rFonts w:ascii="Book Antiqua" w:hAnsi="Book Antiqua" w:cstheme="minorHAnsi"/>
        <w:bCs/>
        <w:i/>
        <w:sz w:val="22"/>
        <w:szCs w:val="22"/>
      </w:rPr>
    </w:pPr>
    <w:r>
      <w:rPr>
        <w:rFonts w:ascii="Book Antiqua" w:hAnsi="Book Antiqua" w:cstheme="minorHAnsi"/>
        <w:b/>
        <w:bCs/>
        <w:sz w:val="22"/>
        <w:szCs w:val="22"/>
        <w:lang w:eastAsia="en-IN"/>
      </w:rPr>
      <w:t xml:space="preserve">Spec. no.: </w:t>
    </w:r>
    <w:r w:rsidRPr="002B7697">
      <w:rPr>
        <w:rFonts w:ascii="Book Antiqua" w:hAnsi="Book Antiqua" w:cstheme="minorHAnsi"/>
        <w:b/>
        <w:bCs/>
        <w:sz w:val="22"/>
        <w:szCs w:val="22"/>
        <w:lang w:eastAsia="en-IN"/>
      </w:rPr>
      <w:t>5002002334/TOWER/DOM/A00 - CC CS -1</w:t>
    </w:r>
  </w:p>
  <w:p w14:paraId="58C52365" w14:textId="7991F4B3" w:rsidR="00A3742B" w:rsidRDefault="00A374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D052C71"/>
    <w:multiLevelType w:val="hybridMultilevel"/>
    <w:tmpl w:val="C0A2905E"/>
    <w:lvl w:ilvl="0" w:tplc="A210EAC8">
      <w:start w:val="1"/>
      <w:numFmt w:val="lowerRoman"/>
      <w:lvlText w:val="(%1)"/>
      <w:lvlJc w:val="left"/>
      <w:pPr>
        <w:ind w:left="189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4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6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5FD95838"/>
    <w:multiLevelType w:val="hybridMultilevel"/>
    <w:tmpl w:val="1304C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379E5"/>
    <w:multiLevelType w:val="hybridMultilevel"/>
    <w:tmpl w:val="EC5E93CC"/>
    <w:lvl w:ilvl="0" w:tplc="1BBEB4A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31B07"/>
    <w:multiLevelType w:val="hybridMultilevel"/>
    <w:tmpl w:val="245C64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6" w15:restartNumberingAfterBreak="0">
    <w:nsid w:val="7CD42356"/>
    <w:multiLevelType w:val="hybridMultilevel"/>
    <w:tmpl w:val="5394BBDC"/>
    <w:lvl w:ilvl="0" w:tplc="BD2A8B4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74800"/>
    <w:multiLevelType w:val="hybridMultilevel"/>
    <w:tmpl w:val="C276A9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8"/>
  </w:num>
  <w:num w:numId="4">
    <w:abstractNumId w:val="12"/>
  </w:num>
  <w:num w:numId="5">
    <w:abstractNumId w:val="6"/>
  </w:num>
  <w:num w:numId="6">
    <w:abstractNumId w:val="23"/>
  </w:num>
  <w:num w:numId="7">
    <w:abstractNumId w:val="11"/>
  </w:num>
  <w:num w:numId="8">
    <w:abstractNumId w:val="7"/>
  </w:num>
  <w:num w:numId="9">
    <w:abstractNumId w:val="2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9"/>
  </w:num>
  <w:num w:numId="13">
    <w:abstractNumId w:val="13"/>
  </w:num>
  <w:num w:numId="14">
    <w:abstractNumId w:val="5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1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15"/>
  </w:num>
  <w:num w:numId="18">
    <w:abstractNumId w:val="22"/>
  </w:num>
  <w:num w:numId="19">
    <w:abstractNumId w:val="1"/>
  </w:num>
  <w:num w:numId="20">
    <w:abstractNumId w:val="20"/>
  </w:num>
  <w:num w:numId="21">
    <w:abstractNumId w:val="3"/>
  </w:num>
  <w:num w:numId="22">
    <w:abstractNumId w:val="10"/>
  </w:num>
  <w:num w:numId="23">
    <w:abstractNumId w:val="2"/>
  </w:num>
  <w:num w:numId="24">
    <w:abstractNumId w:val="26"/>
  </w:num>
  <w:num w:numId="25">
    <w:abstractNumId w:val="18"/>
  </w:num>
  <w:num w:numId="26">
    <w:abstractNumId w:val="27"/>
  </w:num>
  <w:num w:numId="27">
    <w:abstractNumId w:val="2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41E5"/>
    <w:rsid w:val="000079D5"/>
    <w:rsid w:val="0001007D"/>
    <w:rsid w:val="00013E26"/>
    <w:rsid w:val="00014B34"/>
    <w:rsid w:val="00014EC8"/>
    <w:rsid w:val="00017D61"/>
    <w:rsid w:val="00017EF0"/>
    <w:rsid w:val="000200FD"/>
    <w:rsid w:val="00021987"/>
    <w:rsid w:val="00021CA6"/>
    <w:rsid w:val="000243BB"/>
    <w:rsid w:val="0002550E"/>
    <w:rsid w:val="00026D48"/>
    <w:rsid w:val="000331AC"/>
    <w:rsid w:val="0003339D"/>
    <w:rsid w:val="00043C18"/>
    <w:rsid w:val="000648C0"/>
    <w:rsid w:val="00064F51"/>
    <w:rsid w:val="000671D1"/>
    <w:rsid w:val="00071DF3"/>
    <w:rsid w:val="00076437"/>
    <w:rsid w:val="00090009"/>
    <w:rsid w:val="000934D6"/>
    <w:rsid w:val="0009502C"/>
    <w:rsid w:val="000A4613"/>
    <w:rsid w:val="000B12ED"/>
    <w:rsid w:val="000B7347"/>
    <w:rsid w:val="000B7D17"/>
    <w:rsid w:val="000C3E20"/>
    <w:rsid w:val="000C6C17"/>
    <w:rsid w:val="000E2B2C"/>
    <w:rsid w:val="000E4975"/>
    <w:rsid w:val="000E6F9D"/>
    <w:rsid w:val="000E7E0B"/>
    <w:rsid w:val="000F2F1E"/>
    <w:rsid w:val="000F3354"/>
    <w:rsid w:val="000F488C"/>
    <w:rsid w:val="000F7260"/>
    <w:rsid w:val="00104C7D"/>
    <w:rsid w:val="00112785"/>
    <w:rsid w:val="00114C1F"/>
    <w:rsid w:val="0011556B"/>
    <w:rsid w:val="00120D21"/>
    <w:rsid w:val="00127983"/>
    <w:rsid w:val="001322E4"/>
    <w:rsid w:val="00132DEB"/>
    <w:rsid w:val="00136420"/>
    <w:rsid w:val="001409A2"/>
    <w:rsid w:val="0014388F"/>
    <w:rsid w:val="0014454D"/>
    <w:rsid w:val="00156056"/>
    <w:rsid w:val="00157159"/>
    <w:rsid w:val="00167463"/>
    <w:rsid w:val="00174954"/>
    <w:rsid w:val="00175AD0"/>
    <w:rsid w:val="001802AE"/>
    <w:rsid w:val="00182B03"/>
    <w:rsid w:val="0018313B"/>
    <w:rsid w:val="00190481"/>
    <w:rsid w:val="001938D0"/>
    <w:rsid w:val="00195BF5"/>
    <w:rsid w:val="001976D5"/>
    <w:rsid w:val="001A48CE"/>
    <w:rsid w:val="001C1641"/>
    <w:rsid w:val="001C181D"/>
    <w:rsid w:val="001C32F7"/>
    <w:rsid w:val="001C487F"/>
    <w:rsid w:val="001E7992"/>
    <w:rsid w:val="001F160E"/>
    <w:rsid w:val="001F232E"/>
    <w:rsid w:val="001F399C"/>
    <w:rsid w:val="001F4B2E"/>
    <w:rsid w:val="002047FD"/>
    <w:rsid w:val="00211CD3"/>
    <w:rsid w:val="002239B6"/>
    <w:rsid w:val="00223D3D"/>
    <w:rsid w:val="0023745D"/>
    <w:rsid w:val="00240504"/>
    <w:rsid w:val="00243DAC"/>
    <w:rsid w:val="00247772"/>
    <w:rsid w:val="002532B2"/>
    <w:rsid w:val="00253DE2"/>
    <w:rsid w:val="00254E95"/>
    <w:rsid w:val="00262DE8"/>
    <w:rsid w:val="0026329A"/>
    <w:rsid w:val="00271FCF"/>
    <w:rsid w:val="00276429"/>
    <w:rsid w:val="00277729"/>
    <w:rsid w:val="0028493C"/>
    <w:rsid w:val="00284FEA"/>
    <w:rsid w:val="00290833"/>
    <w:rsid w:val="00291892"/>
    <w:rsid w:val="002946EC"/>
    <w:rsid w:val="002A75B4"/>
    <w:rsid w:val="002B6BE7"/>
    <w:rsid w:val="002C03B6"/>
    <w:rsid w:val="002C1801"/>
    <w:rsid w:val="002D031D"/>
    <w:rsid w:val="002D6DF2"/>
    <w:rsid w:val="002E11F5"/>
    <w:rsid w:val="002E15B3"/>
    <w:rsid w:val="002E69A2"/>
    <w:rsid w:val="002F0B88"/>
    <w:rsid w:val="002F23F6"/>
    <w:rsid w:val="002F7479"/>
    <w:rsid w:val="003057D3"/>
    <w:rsid w:val="00317031"/>
    <w:rsid w:val="003314BC"/>
    <w:rsid w:val="00332FEB"/>
    <w:rsid w:val="00345706"/>
    <w:rsid w:val="0034675B"/>
    <w:rsid w:val="00347CE9"/>
    <w:rsid w:val="0035235D"/>
    <w:rsid w:val="003626D2"/>
    <w:rsid w:val="003627E3"/>
    <w:rsid w:val="003648EB"/>
    <w:rsid w:val="003758D9"/>
    <w:rsid w:val="003838F8"/>
    <w:rsid w:val="003875E0"/>
    <w:rsid w:val="0039150B"/>
    <w:rsid w:val="0039555A"/>
    <w:rsid w:val="00396261"/>
    <w:rsid w:val="003A724F"/>
    <w:rsid w:val="003B070B"/>
    <w:rsid w:val="003B1157"/>
    <w:rsid w:val="003C385C"/>
    <w:rsid w:val="003E1E12"/>
    <w:rsid w:val="003F47F1"/>
    <w:rsid w:val="0040427F"/>
    <w:rsid w:val="00406D37"/>
    <w:rsid w:val="004208DD"/>
    <w:rsid w:val="0042113D"/>
    <w:rsid w:val="004213A0"/>
    <w:rsid w:val="004244F7"/>
    <w:rsid w:val="00433023"/>
    <w:rsid w:val="0044113D"/>
    <w:rsid w:val="0044166E"/>
    <w:rsid w:val="004521E9"/>
    <w:rsid w:val="004522E7"/>
    <w:rsid w:val="00457818"/>
    <w:rsid w:val="00461344"/>
    <w:rsid w:val="00474401"/>
    <w:rsid w:val="0047611A"/>
    <w:rsid w:val="0048482B"/>
    <w:rsid w:val="00484DD9"/>
    <w:rsid w:val="004A00C7"/>
    <w:rsid w:val="004A6F0C"/>
    <w:rsid w:val="004A7CA6"/>
    <w:rsid w:val="004B06C1"/>
    <w:rsid w:val="004B1D57"/>
    <w:rsid w:val="004B70D6"/>
    <w:rsid w:val="004C2C06"/>
    <w:rsid w:val="004C695B"/>
    <w:rsid w:val="004D3CD7"/>
    <w:rsid w:val="004E1010"/>
    <w:rsid w:val="004E1080"/>
    <w:rsid w:val="004F0930"/>
    <w:rsid w:val="004F0E43"/>
    <w:rsid w:val="004F2616"/>
    <w:rsid w:val="004F3840"/>
    <w:rsid w:val="004F77AA"/>
    <w:rsid w:val="0050156B"/>
    <w:rsid w:val="005156FB"/>
    <w:rsid w:val="00515B5D"/>
    <w:rsid w:val="005172C8"/>
    <w:rsid w:val="00536B7B"/>
    <w:rsid w:val="0055207B"/>
    <w:rsid w:val="00553054"/>
    <w:rsid w:val="00553082"/>
    <w:rsid w:val="0056034C"/>
    <w:rsid w:val="00561963"/>
    <w:rsid w:val="00563FA2"/>
    <w:rsid w:val="005733A5"/>
    <w:rsid w:val="00576D1B"/>
    <w:rsid w:val="00582340"/>
    <w:rsid w:val="005A204C"/>
    <w:rsid w:val="005B3788"/>
    <w:rsid w:val="005B4223"/>
    <w:rsid w:val="005B59B2"/>
    <w:rsid w:val="005C53E6"/>
    <w:rsid w:val="005C607F"/>
    <w:rsid w:val="005C617B"/>
    <w:rsid w:val="005D0288"/>
    <w:rsid w:val="005D1772"/>
    <w:rsid w:val="005D2570"/>
    <w:rsid w:val="005D4B32"/>
    <w:rsid w:val="005D679F"/>
    <w:rsid w:val="005D753A"/>
    <w:rsid w:val="005E0989"/>
    <w:rsid w:val="005F2C66"/>
    <w:rsid w:val="0060245F"/>
    <w:rsid w:val="0060256A"/>
    <w:rsid w:val="00603EFE"/>
    <w:rsid w:val="00605BFC"/>
    <w:rsid w:val="00610507"/>
    <w:rsid w:val="006177DA"/>
    <w:rsid w:val="00623638"/>
    <w:rsid w:val="00634275"/>
    <w:rsid w:val="00635E4C"/>
    <w:rsid w:val="00635E84"/>
    <w:rsid w:val="006423FD"/>
    <w:rsid w:val="0064245F"/>
    <w:rsid w:val="00643CD8"/>
    <w:rsid w:val="00645848"/>
    <w:rsid w:val="00647308"/>
    <w:rsid w:val="0065770E"/>
    <w:rsid w:val="00660607"/>
    <w:rsid w:val="00660880"/>
    <w:rsid w:val="006609CF"/>
    <w:rsid w:val="006662E7"/>
    <w:rsid w:val="00667F5A"/>
    <w:rsid w:val="00675A42"/>
    <w:rsid w:val="00675C86"/>
    <w:rsid w:val="00681746"/>
    <w:rsid w:val="00687F40"/>
    <w:rsid w:val="006934F0"/>
    <w:rsid w:val="00696AF2"/>
    <w:rsid w:val="006A35E1"/>
    <w:rsid w:val="006A6B3D"/>
    <w:rsid w:val="006B14BE"/>
    <w:rsid w:val="006B1C76"/>
    <w:rsid w:val="006B1D6F"/>
    <w:rsid w:val="006B2880"/>
    <w:rsid w:val="006B3220"/>
    <w:rsid w:val="006C0EB6"/>
    <w:rsid w:val="006C4EEE"/>
    <w:rsid w:val="006C5FC6"/>
    <w:rsid w:val="006D2DF4"/>
    <w:rsid w:val="006D48D7"/>
    <w:rsid w:val="006E4E8F"/>
    <w:rsid w:val="006E657B"/>
    <w:rsid w:val="006E6A4A"/>
    <w:rsid w:val="006F1296"/>
    <w:rsid w:val="006F2880"/>
    <w:rsid w:val="006F333D"/>
    <w:rsid w:val="006F3860"/>
    <w:rsid w:val="006F6E55"/>
    <w:rsid w:val="0070230C"/>
    <w:rsid w:val="007023DC"/>
    <w:rsid w:val="00712164"/>
    <w:rsid w:val="00712DC2"/>
    <w:rsid w:val="00717094"/>
    <w:rsid w:val="00732146"/>
    <w:rsid w:val="00736461"/>
    <w:rsid w:val="00737107"/>
    <w:rsid w:val="00740C67"/>
    <w:rsid w:val="00741656"/>
    <w:rsid w:val="007425A6"/>
    <w:rsid w:val="007449CA"/>
    <w:rsid w:val="00747C04"/>
    <w:rsid w:val="007510A8"/>
    <w:rsid w:val="007526C0"/>
    <w:rsid w:val="00752726"/>
    <w:rsid w:val="00755FE4"/>
    <w:rsid w:val="00761926"/>
    <w:rsid w:val="00772C27"/>
    <w:rsid w:val="007746C5"/>
    <w:rsid w:val="00775AD3"/>
    <w:rsid w:val="00777B33"/>
    <w:rsid w:val="007811A6"/>
    <w:rsid w:val="00784AAA"/>
    <w:rsid w:val="00790EC6"/>
    <w:rsid w:val="00791221"/>
    <w:rsid w:val="0079122F"/>
    <w:rsid w:val="00794B3E"/>
    <w:rsid w:val="007A662B"/>
    <w:rsid w:val="007B3E8B"/>
    <w:rsid w:val="007B425D"/>
    <w:rsid w:val="007B6DEB"/>
    <w:rsid w:val="007C0270"/>
    <w:rsid w:val="007C0E64"/>
    <w:rsid w:val="007C13BF"/>
    <w:rsid w:val="007C70E3"/>
    <w:rsid w:val="007D167A"/>
    <w:rsid w:val="007D2C42"/>
    <w:rsid w:val="007E4251"/>
    <w:rsid w:val="007F1B3C"/>
    <w:rsid w:val="007F1BB8"/>
    <w:rsid w:val="007F5B6C"/>
    <w:rsid w:val="007F6F28"/>
    <w:rsid w:val="007F7BD2"/>
    <w:rsid w:val="008054EF"/>
    <w:rsid w:val="00810607"/>
    <w:rsid w:val="00816AFD"/>
    <w:rsid w:val="00817FF0"/>
    <w:rsid w:val="0082721C"/>
    <w:rsid w:val="00830618"/>
    <w:rsid w:val="00831871"/>
    <w:rsid w:val="0084498A"/>
    <w:rsid w:val="00845EA5"/>
    <w:rsid w:val="00865FB7"/>
    <w:rsid w:val="00867281"/>
    <w:rsid w:val="00872FBC"/>
    <w:rsid w:val="00873508"/>
    <w:rsid w:val="00876327"/>
    <w:rsid w:val="00881828"/>
    <w:rsid w:val="00890587"/>
    <w:rsid w:val="00892502"/>
    <w:rsid w:val="00894934"/>
    <w:rsid w:val="008A0F2A"/>
    <w:rsid w:val="008A6E23"/>
    <w:rsid w:val="008B3513"/>
    <w:rsid w:val="008C0DC7"/>
    <w:rsid w:val="008C273A"/>
    <w:rsid w:val="008C3E26"/>
    <w:rsid w:val="008C5D4C"/>
    <w:rsid w:val="008C7528"/>
    <w:rsid w:val="008D2B38"/>
    <w:rsid w:val="008D6F4C"/>
    <w:rsid w:val="008E0367"/>
    <w:rsid w:val="008E16A7"/>
    <w:rsid w:val="008E1C52"/>
    <w:rsid w:val="008E1C97"/>
    <w:rsid w:val="008E29B6"/>
    <w:rsid w:val="008E3DF1"/>
    <w:rsid w:val="008E4ED9"/>
    <w:rsid w:val="008F0517"/>
    <w:rsid w:val="009079F5"/>
    <w:rsid w:val="00912230"/>
    <w:rsid w:val="0092328C"/>
    <w:rsid w:val="00931952"/>
    <w:rsid w:val="00940810"/>
    <w:rsid w:val="009412E3"/>
    <w:rsid w:val="00945BE9"/>
    <w:rsid w:val="00946DAF"/>
    <w:rsid w:val="009507FC"/>
    <w:rsid w:val="00953516"/>
    <w:rsid w:val="009544BA"/>
    <w:rsid w:val="009606C0"/>
    <w:rsid w:val="00964E13"/>
    <w:rsid w:val="00965340"/>
    <w:rsid w:val="00973350"/>
    <w:rsid w:val="0097684F"/>
    <w:rsid w:val="00981166"/>
    <w:rsid w:val="00982A14"/>
    <w:rsid w:val="009837CE"/>
    <w:rsid w:val="009A2521"/>
    <w:rsid w:val="009A50A6"/>
    <w:rsid w:val="009A580F"/>
    <w:rsid w:val="009B1965"/>
    <w:rsid w:val="009B22E2"/>
    <w:rsid w:val="009C1340"/>
    <w:rsid w:val="009C2FB4"/>
    <w:rsid w:val="009C2FD4"/>
    <w:rsid w:val="009D14F0"/>
    <w:rsid w:val="009D336E"/>
    <w:rsid w:val="009D7640"/>
    <w:rsid w:val="009E4037"/>
    <w:rsid w:val="009E747A"/>
    <w:rsid w:val="009F01C0"/>
    <w:rsid w:val="009F075F"/>
    <w:rsid w:val="009F77D8"/>
    <w:rsid w:val="00A04B5E"/>
    <w:rsid w:val="00A078B5"/>
    <w:rsid w:val="00A21E39"/>
    <w:rsid w:val="00A2352E"/>
    <w:rsid w:val="00A23FAB"/>
    <w:rsid w:val="00A312CE"/>
    <w:rsid w:val="00A3742B"/>
    <w:rsid w:val="00A45165"/>
    <w:rsid w:val="00A5154E"/>
    <w:rsid w:val="00A546BB"/>
    <w:rsid w:val="00A57F71"/>
    <w:rsid w:val="00A61062"/>
    <w:rsid w:val="00A64D48"/>
    <w:rsid w:val="00A65180"/>
    <w:rsid w:val="00A66B26"/>
    <w:rsid w:val="00A66B74"/>
    <w:rsid w:val="00A702DD"/>
    <w:rsid w:val="00A70592"/>
    <w:rsid w:val="00A7444A"/>
    <w:rsid w:val="00A76255"/>
    <w:rsid w:val="00A83E7E"/>
    <w:rsid w:val="00A954EB"/>
    <w:rsid w:val="00A963D8"/>
    <w:rsid w:val="00AA06DF"/>
    <w:rsid w:val="00AA2912"/>
    <w:rsid w:val="00AA79DE"/>
    <w:rsid w:val="00AB00A3"/>
    <w:rsid w:val="00AB1EB6"/>
    <w:rsid w:val="00AB65E3"/>
    <w:rsid w:val="00AC292B"/>
    <w:rsid w:val="00AC4861"/>
    <w:rsid w:val="00AD3908"/>
    <w:rsid w:val="00AD545E"/>
    <w:rsid w:val="00AE65AB"/>
    <w:rsid w:val="00AF2250"/>
    <w:rsid w:val="00B0198A"/>
    <w:rsid w:val="00B0758B"/>
    <w:rsid w:val="00B11A55"/>
    <w:rsid w:val="00B13CC3"/>
    <w:rsid w:val="00B20746"/>
    <w:rsid w:val="00B21C01"/>
    <w:rsid w:val="00B27B46"/>
    <w:rsid w:val="00B316CD"/>
    <w:rsid w:val="00B36DC7"/>
    <w:rsid w:val="00B41B18"/>
    <w:rsid w:val="00B421F9"/>
    <w:rsid w:val="00B42E09"/>
    <w:rsid w:val="00B4307D"/>
    <w:rsid w:val="00B43EE0"/>
    <w:rsid w:val="00B44FEE"/>
    <w:rsid w:val="00B55550"/>
    <w:rsid w:val="00B55E67"/>
    <w:rsid w:val="00B61F24"/>
    <w:rsid w:val="00B658CB"/>
    <w:rsid w:val="00B673F3"/>
    <w:rsid w:val="00B76CBB"/>
    <w:rsid w:val="00B84D0E"/>
    <w:rsid w:val="00B904C9"/>
    <w:rsid w:val="00B921E6"/>
    <w:rsid w:val="00B9585E"/>
    <w:rsid w:val="00B9678C"/>
    <w:rsid w:val="00B977A1"/>
    <w:rsid w:val="00B97E1C"/>
    <w:rsid w:val="00BA4FDB"/>
    <w:rsid w:val="00BB0976"/>
    <w:rsid w:val="00BB1264"/>
    <w:rsid w:val="00BB1540"/>
    <w:rsid w:val="00BB7205"/>
    <w:rsid w:val="00BC1687"/>
    <w:rsid w:val="00BC56BA"/>
    <w:rsid w:val="00BE0AEA"/>
    <w:rsid w:val="00BE313D"/>
    <w:rsid w:val="00BE5090"/>
    <w:rsid w:val="00BE6892"/>
    <w:rsid w:val="00BE6DCC"/>
    <w:rsid w:val="00BF2459"/>
    <w:rsid w:val="00C1214B"/>
    <w:rsid w:val="00C124B2"/>
    <w:rsid w:val="00C1547C"/>
    <w:rsid w:val="00C17787"/>
    <w:rsid w:val="00C20685"/>
    <w:rsid w:val="00C2392B"/>
    <w:rsid w:val="00C25340"/>
    <w:rsid w:val="00C26AED"/>
    <w:rsid w:val="00C34154"/>
    <w:rsid w:val="00C36124"/>
    <w:rsid w:val="00C37294"/>
    <w:rsid w:val="00C411A8"/>
    <w:rsid w:val="00C430ED"/>
    <w:rsid w:val="00C50BE5"/>
    <w:rsid w:val="00C54043"/>
    <w:rsid w:val="00C55914"/>
    <w:rsid w:val="00C616CC"/>
    <w:rsid w:val="00C63C6C"/>
    <w:rsid w:val="00C64265"/>
    <w:rsid w:val="00C70D7D"/>
    <w:rsid w:val="00C72793"/>
    <w:rsid w:val="00C734BF"/>
    <w:rsid w:val="00C754F6"/>
    <w:rsid w:val="00C8018C"/>
    <w:rsid w:val="00C82F8D"/>
    <w:rsid w:val="00C87AFF"/>
    <w:rsid w:val="00C915E9"/>
    <w:rsid w:val="00C91659"/>
    <w:rsid w:val="00C91672"/>
    <w:rsid w:val="00C92E0A"/>
    <w:rsid w:val="00CA2DE7"/>
    <w:rsid w:val="00CA3726"/>
    <w:rsid w:val="00CB69C1"/>
    <w:rsid w:val="00CC21C6"/>
    <w:rsid w:val="00CC5E78"/>
    <w:rsid w:val="00CC6823"/>
    <w:rsid w:val="00CD6EC1"/>
    <w:rsid w:val="00CD6F2D"/>
    <w:rsid w:val="00CE4AB4"/>
    <w:rsid w:val="00CE7B3B"/>
    <w:rsid w:val="00CF14E8"/>
    <w:rsid w:val="00CF2FE1"/>
    <w:rsid w:val="00D068F8"/>
    <w:rsid w:val="00D16EBF"/>
    <w:rsid w:val="00D20BCD"/>
    <w:rsid w:val="00D27EB7"/>
    <w:rsid w:val="00D36B0B"/>
    <w:rsid w:val="00D41ED5"/>
    <w:rsid w:val="00D44363"/>
    <w:rsid w:val="00D4570F"/>
    <w:rsid w:val="00D4686F"/>
    <w:rsid w:val="00D478A5"/>
    <w:rsid w:val="00D52AF4"/>
    <w:rsid w:val="00D53DE7"/>
    <w:rsid w:val="00D547B5"/>
    <w:rsid w:val="00D600C2"/>
    <w:rsid w:val="00D609DD"/>
    <w:rsid w:val="00D700E1"/>
    <w:rsid w:val="00D75779"/>
    <w:rsid w:val="00D812BF"/>
    <w:rsid w:val="00D83079"/>
    <w:rsid w:val="00D842BC"/>
    <w:rsid w:val="00D90CFD"/>
    <w:rsid w:val="00D937E6"/>
    <w:rsid w:val="00D93DAA"/>
    <w:rsid w:val="00DA0139"/>
    <w:rsid w:val="00DA6221"/>
    <w:rsid w:val="00DA67C6"/>
    <w:rsid w:val="00DA76E6"/>
    <w:rsid w:val="00DA7C51"/>
    <w:rsid w:val="00DC2EEC"/>
    <w:rsid w:val="00DC46D3"/>
    <w:rsid w:val="00DD1D41"/>
    <w:rsid w:val="00DE778A"/>
    <w:rsid w:val="00E01452"/>
    <w:rsid w:val="00E0341A"/>
    <w:rsid w:val="00E06158"/>
    <w:rsid w:val="00E0756F"/>
    <w:rsid w:val="00E13423"/>
    <w:rsid w:val="00E14B93"/>
    <w:rsid w:val="00E14D71"/>
    <w:rsid w:val="00E1612F"/>
    <w:rsid w:val="00E166B7"/>
    <w:rsid w:val="00E27E97"/>
    <w:rsid w:val="00E40918"/>
    <w:rsid w:val="00E42101"/>
    <w:rsid w:val="00E436E4"/>
    <w:rsid w:val="00E45D6B"/>
    <w:rsid w:val="00E47621"/>
    <w:rsid w:val="00E50DC7"/>
    <w:rsid w:val="00E557AD"/>
    <w:rsid w:val="00E62E29"/>
    <w:rsid w:val="00E71536"/>
    <w:rsid w:val="00E71E01"/>
    <w:rsid w:val="00E81C88"/>
    <w:rsid w:val="00E8639F"/>
    <w:rsid w:val="00E94CDB"/>
    <w:rsid w:val="00EA0FAD"/>
    <w:rsid w:val="00EA7CFF"/>
    <w:rsid w:val="00EB4B23"/>
    <w:rsid w:val="00EB5B06"/>
    <w:rsid w:val="00EB63F7"/>
    <w:rsid w:val="00EB7FBD"/>
    <w:rsid w:val="00ED28AB"/>
    <w:rsid w:val="00ED2D2D"/>
    <w:rsid w:val="00ED3577"/>
    <w:rsid w:val="00ED6F87"/>
    <w:rsid w:val="00EE27C0"/>
    <w:rsid w:val="00EE2EC4"/>
    <w:rsid w:val="00EE3542"/>
    <w:rsid w:val="00EE501E"/>
    <w:rsid w:val="00EF703F"/>
    <w:rsid w:val="00F02EAA"/>
    <w:rsid w:val="00F02ECE"/>
    <w:rsid w:val="00F02FB6"/>
    <w:rsid w:val="00F031AB"/>
    <w:rsid w:val="00F11D16"/>
    <w:rsid w:val="00F13C7E"/>
    <w:rsid w:val="00F1753E"/>
    <w:rsid w:val="00F24E1A"/>
    <w:rsid w:val="00F25C70"/>
    <w:rsid w:val="00F30901"/>
    <w:rsid w:val="00F3167B"/>
    <w:rsid w:val="00F3221F"/>
    <w:rsid w:val="00F37E55"/>
    <w:rsid w:val="00F41F8B"/>
    <w:rsid w:val="00F46301"/>
    <w:rsid w:val="00F465E9"/>
    <w:rsid w:val="00F526A2"/>
    <w:rsid w:val="00F55569"/>
    <w:rsid w:val="00F57008"/>
    <w:rsid w:val="00F60FA8"/>
    <w:rsid w:val="00F6154F"/>
    <w:rsid w:val="00F64C44"/>
    <w:rsid w:val="00F6629F"/>
    <w:rsid w:val="00F6717F"/>
    <w:rsid w:val="00F7290B"/>
    <w:rsid w:val="00F72AEF"/>
    <w:rsid w:val="00F81837"/>
    <w:rsid w:val="00F90660"/>
    <w:rsid w:val="00F941EE"/>
    <w:rsid w:val="00F96EB6"/>
    <w:rsid w:val="00FA177A"/>
    <w:rsid w:val="00FA7135"/>
    <w:rsid w:val="00FB1F4E"/>
    <w:rsid w:val="00FB37BA"/>
    <w:rsid w:val="00FB48F1"/>
    <w:rsid w:val="00FB52AB"/>
    <w:rsid w:val="00FB5EFD"/>
    <w:rsid w:val="00FC5A31"/>
    <w:rsid w:val="00FD1960"/>
    <w:rsid w:val="00FD3622"/>
    <w:rsid w:val="00FE3ACC"/>
    <w:rsid w:val="00FE5EDF"/>
    <w:rsid w:val="00FE5F7E"/>
    <w:rsid w:val="00FF0B48"/>
    <w:rsid w:val="00FF2EFC"/>
    <w:rsid w:val="00FF323C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DF6B59"/>
  <w15:docId w15:val="{E2C7DD97-4778-461D-B2AB-D00957BC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link w:val="BodyTextIndentChar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BodyTextIndentChar">
    <w:name w:val="Body Text Indent Char"/>
    <w:link w:val="BodyTextIndent"/>
    <w:rsid w:val="003C385C"/>
    <w:rPr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4CDB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4835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22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LT+r1IafObTRHGNfspKhjuMViyN+eky0T9qdu0rk2Og=</DigestValue>
    </Reference>
    <Reference Type="http://www.w3.org/2000/09/xmldsig#Object" URI="#idOfficeObject">
      <DigestMethod Algorithm="http://www.w3.org/2001/04/xmlenc#sha256"/>
      <DigestValue>f3Zy/iK7XQGvW+znKNwTbE+FRqjSAfEMDZZBQK6lISc=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WSsYw8B4joiWIxYwmPt5dlVdvxXSXyMLZTrm0GB5+DE=</DigestValue>
    </Reference>
  </SignedInfo>
  <SignatureValue>ni5gbj/EWRvGrJF3Kpi/k5MiYIdIi1XFxRYrPkbFuTO73LMcFT5UiGmJqNqJC6E0AvXXoRvgfjuT
Poc/pViNOzOpJVyrltP4w0iu2vRP/uqNCy3L6Lvn7iwIDzZf0usKBzpi9WcZvlqewhKERFH54ugE
zj7fJN5Khyz62BYHdXluhUDb5iegsqUbeqnLsAMoJ7ab+dRHn9XmsxWlabXlPbKOQMyFMVc9VkQv
rGDe0c8h5rExHqYXSPZBdCXWwYKjo7C/S9RjdgwF6RR3IF5Bx/0tRIRtgRPOQ47y6FfcyXnqtTPn
UHoLWRy8hYYSwLVaZwyi81gLRrtp6yxjX4Yrzw==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2lXM5DK5Lkq639NGvMjyzKshF+YsM2cL4SKMB9XXT5k=</DigestValue>
      </Reference>
      <Reference URI="/word/document.xml?ContentType=application/vnd.openxmlformats-officedocument.wordprocessingml.document.main+xml">
        <DigestMethod Algorithm="http://www.w3.org/2001/04/xmlenc#sha256"/>
        <DigestValue>XUJc8JacaciAl4/54Bz+x1gBOzVXRGH0E1/hy1IjtxE=</DigestValue>
      </Reference>
      <Reference URI="/word/endnotes.xml?ContentType=application/vnd.openxmlformats-officedocument.wordprocessingml.endnotes+xml">
        <DigestMethod Algorithm="http://www.w3.org/2001/04/xmlenc#sha256"/>
        <DigestValue>bVpkRfijbe354liZl76MZ6McNY3hSwVu0ki3m3YiiBM=</DigestValue>
      </Reference>
      <Reference URI="/word/fontTable.xml?ContentType=application/vnd.openxmlformats-officedocument.wordprocessingml.fontTable+xml">
        <DigestMethod Algorithm="http://www.w3.org/2001/04/xmlenc#sha256"/>
        <DigestValue>XPt735EWsMdyuT97Pnvv68E0/AhNGqV0E24Ol33p2qo=</DigestValue>
      </Reference>
      <Reference URI="/word/footer1.xml?ContentType=application/vnd.openxmlformats-officedocument.wordprocessingml.footer+xml">
        <DigestMethod Algorithm="http://www.w3.org/2001/04/xmlenc#sha256"/>
        <DigestValue>yLvZlJynKxeFb7fVeC4jw77pBvBeq4JUeinVf7IPBZk=</DigestValue>
      </Reference>
      <Reference URI="/word/footnotes.xml?ContentType=application/vnd.openxmlformats-officedocument.wordprocessingml.footnotes+xml">
        <DigestMethod Algorithm="http://www.w3.org/2001/04/xmlenc#sha256"/>
        <DigestValue>LNVqgxEg6yfi3p/G5iUe4YXHvfS3LTAkasi1jmZM160=</DigestValue>
      </Reference>
      <Reference URI="/word/header1.xml?ContentType=application/vnd.openxmlformats-officedocument.wordprocessingml.header+xml">
        <DigestMethod Algorithm="http://www.w3.org/2001/04/xmlenc#sha256"/>
        <DigestValue>IOq824UxtSWbMiUwuabUVIc5pIRvsokBCRSjQG/6h14=</DigestValue>
      </Reference>
      <Reference URI="/word/numbering.xml?ContentType=application/vnd.openxmlformats-officedocument.wordprocessingml.numbering+xml">
        <DigestMethod Algorithm="http://www.w3.org/2001/04/xmlenc#sha256"/>
        <DigestValue>7blcb72oRsmbO9pxkbN5KytubahFZ18fv4cvgu0IIfw=</DigestValue>
      </Reference>
      <Reference URI="/word/settings.xml?ContentType=application/vnd.openxmlformats-officedocument.wordprocessingml.settings+xml">
        <DigestMethod Algorithm="http://www.w3.org/2001/04/xmlenc#sha256"/>
        <DigestValue>145P2wMbr9goXEhnJ8B2pgXYm285YYBs1D+MtzgL0t0=</DigestValue>
      </Reference>
      <Reference URI="/word/styles.xml?ContentType=application/vnd.openxmlformats-officedocument.wordprocessingml.styles+xml">
        <DigestMethod Algorithm="http://www.w3.org/2001/04/xmlenc#sha256"/>
        <DigestValue>niKng2fj2emT8iKwjSdYticdDjwChJQlc9I9gVV9fi8=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6p/ReE2iMVPXXjKjx2VN2XpdG98EPO9UvDHvrkkSBiM=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2022-07-28T06:06:38Z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16.0.10387/14</OfficeVersion>
          <ApplicationVersion>16.0.10387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2022-07-28T06:06:38Z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A40C2-3ADB-48CF-A9BF-B96029D36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562</Words>
  <Characters>2953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01922</dc:creator>
  <cp:keywords/>
  <cp:lastModifiedBy>Kapil Mandil {कपिल मंडिल}</cp:lastModifiedBy>
  <cp:revision>21</cp:revision>
  <cp:lastPrinted>2022-07-26T10:49:00Z</cp:lastPrinted>
  <dcterms:created xsi:type="dcterms:W3CDTF">2022-07-26T10:58:00Z</dcterms:created>
  <dcterms:modified xsi:type="dcterms:W3CDTF">2022-07-27T10:14:00Z</dcterms:modified>
</cp:coreProperties>
</file>